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8A0D39" w14:textId="77777777" w:rsidR="00EC723B" w:rsidRDefault="00B429ED">
      <w:pPr>
        <w:spacing w:line="288" w:lineRule="auto"/>
        <w:jc w:val="center"/>
        <w:rPr>
          <w:rFonts w:ascii="Lora" w:eastAsia="Lora" w:hAnsi="Lora" w:cs="Lora"/>
          <w:b/>
          <w:sz w:val="32"/>
          <w:szCs w:val="32"/>
          <w:highlight w:val="white"/>
        </w:rPr>
      </w:pPr>
      <w:r>
        <w:rPr>
          <w:rFonts w:ascii="Lora" w:eastAsia="Lora" w:hAnsi="Lora" w:cs="Lora"/>
          <w:b/>
          <w:sz w:val="32"/>
          <w:szCs w:val="32"/>
          <w:highlight w:val="white"/>
        </w:rPr>
        <w:t xml:space="preserve"> 8</w:t>
      </w:r>
      <w:r>
        <w:rPr>
          <w:rFonts w:ascii="Lora" w:eastAsia="Lora" w:hAnsi="Lora" w:cs="Lora"/>
          <w:b/>
          <w:sz w:val="50"/>
          <w:szCs w:val="50"/>
          <w:highlight w:val="white"/>
          <w:vertAlign w:val="superscript"/>
        </w:rPr>
        <w:t>th</w:t>
      </w:r>
      <w:r>
        <w:rPr>
          <w:rFonts w:ascii="Lora" w:eastAsia="Lora" w:hAnsi="Lora" w:cs="Lora"/>
          <w:b/>
          <w:sz w:val="32"/>
          <w:szCs w:val="32"/>
          <w:highlight w:val="white"/>
        </w:rPr>
        <w:t xml:space="preserve"> Grade English Plus Syllabus </w:t>
      </w:r>
      <w:r>
        <w:rPr>
          <w:noProof/>
        </w:rPr>
        <w:drawing>
          <wp:anchor distT="114300" distB="114300" distL="114300" distR="114300" simplePos="0" relativeHeight="251658240" behindDoc="0" locked="0" layoutInCell="1" hidden="0" allowOverlap="1" wp14:anchorId="01FA0FFE" wp14:editId="71443A7E">
            <wp:simplePos x="0" y="0"/>
            <wp:positionH relativeFrom="column">
              <wp:posOffset>-76199</wp:posOffset>
            </wp:positionH>
            <wp:positionV relativeFrom="paragraph">
              <wp:posOffset>114300</wp:posOffset>
            </wp:positionV>
            <wp:extent cx="1063320" cy="819150"/>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063320" cy="819150"/>
                    </a:xfrm>
                    <a:prstGeom prst="rect">
                      <a:avLst/>
                    </a:prstGeom>
                    <a:ln/>
                  </pic:spPr>
                </pic:pic>
              </a:graphicData>
            </a:graphic>
          </wp:anchor>
        </w:drawing>
      </w:r>
    </w:p>
    <w:p w14:paraId="072A3EAB" w14:textId="77777777" w:rsidR="00EC723B" w:rsidRDefault="00B429ED">
      <w:pPr>
        <w:spacing w:line="288" w:lineRule="auto"/>
        <w:jc w:val="center"/>
        <w:rPr>
          <w:rFonts w:ascii="Lora" w:eastAsia="Lora" w:hAnsi="Lora" w:cs="Lora"/>
          <w:sz w:val="24"/>
          <w:szCs w:val="24"/>
          <w:highlight w:val="white"/>
        </w:rPr>
      </w:pPr>
      <w:r>
        <w:rPr>
          <w:rFonts w:ascii="Lora" w:eastAsia="Lora" w:hAnsi="Lora" w:cs="Lora"/>
          <w:sz w:val="24"/>
          <w:szCs w:val="24"/>
          <w:highlight w:val="white"/>
        </w:rPr>
        <w:t>Welcome to the 2023-2024 school year! I am excited to be your English teacher and look forward to a productive and successful year. My goal is to give you the reading, writing, speaking, and listening skills you will need to be successful next year in high</w:t>
      </w:r>
      <w:r>
        <w:rPr>
          <w:rFonts w:ascii="Lora" w:eastAsia="Lora" w:hAnsi="Lora" w:cs="Lora"/>
          <w:sz w:val="24"/>
          <w:szCs w:val="24"/>
          <w:highlight w:val="white"/>
        </w:rPr>
        <w:t xml:space="preserve"> school English Honors. </w:t>
      </w:r>
    </w:p>
    <w:p w14:paraId="7AB2DC71" w14:textId="77777777" w:rsidR="00EC723B" w:rsidRDefault="00B429ED">
      <w:pPr>
        <w:spacing w:line="288" w:lineRule="auto"/>
        <w:jc w:val="center"/>
        <w:rPr>
          <w:rFonts w:ascii="Lora" w:eastAsia="Lora" w:hAnsi="Lora" w:cs="Lora"/>
          <w:b/>
          <w:sz w:val="24"/>
          <w:szCs w:val="24"/>
          <w:highlight w:val="white"/>
        </w:rPr>
      </w:pPr>
      <w:r>
        <w:rPr>
          <w:noProof/>
        </w:rPr>
        <w:drawing>
          <wp:anchor distT="114300" distB="114300" distL="114300" distR="114300" simplePos="0" relativeHeight="251659264" behindDoc="0" locked="0" layoutInCell="1" hidden="0" allowOverlap="1" wp14:anchorId="6184EEF5" wp14:editId="43D00F3C">
            <wp:simplePos x="0" y="0"/>
            <wp:positionH relativeFrom="column">
              <wp:posOffset>5734050</wp:posOffset>
            </wp:positionH>
            <wp:positionV relativeFrom="paragraph">
              <wp:posOffset>266700</wp:posOffset>
            </wp:positionV>
            <wp:extent cx="500063" cy="452759"/>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00063" cy="452759"/>
                    </a:xfrm>
                    <a:prstGeom prst="rect">
                      <a:avLst/>
                    </a:prstGeom>
                    <a:ln/>
                  </pic:spPr>
                </pic:pic>
              </a:graphicData>
            </a:graphic>
          </wp:anchor>
        </w:drawing>
      </w:r>
    </w:p>
    <w:p w14:paraId="3ABFCF57" w14:textId="77777777" w:rsidR="00EC723B" w:rsidRDefault="00B429ED">
      <w:pPr>
        <w:spacing w:line="288" w:lineRule="auto"/>
        <w:rPr>
          <w:rFonts w:ascii="Lora" w:eastAsia="Lora" w:hAnsi="Lora" w:cs="Lora"/>
          <w:sz w:val="24"/>
          <w:szCs w:val="24"/>
          <w:highlight w:val="white"/>
        </w:rPr>
      </w:pPr>
      <w:r>
        <w:rPr>
          <w:rFonts w:ascii="Lora" w:eastAsia="Lora" w:hAnsi="Lora" w:cs="Lora"/>
          <w:b/>
          <w:sz w:val="28"/>
          <w:szCs w:val="28"/>
          <w:highlight w:val="white"/>
          <w:u w:val="single"/>
        </w:rPr>
        <w:t>Our Contact Information:</w:t>
      </w:r>
      <w:r>
        <w:rPr>
          <w:rFonts w:ascii="Lora" w:eastAsia="Lora" w:hAnsi="Lora" w:cs="Lora"/>
          <w:sz w:val="28"/>
          <w:szCs w:val="28"/>
          <w:highlight w:val="white"/>
        </w:rPr>
        <w:t xml:space="preserve"> </w:t>
      </w:r>
      <w:r>
        <w:rPr>
          <w:rFonts w:ascii="Lora" w:eastAsia="Lora" w:hAnsi="Lora" w:cs="Lora"/>
          <w:sz w:val="24"/>
          <w:szCs w:val="24"/>
          <w:highlight w:val="white"/>
        </w:rPr>
        <w:t>Feel free to contact me if you have any questions!</w:t>
      </w:r>
    </w:p>
    <w:p w14:paraId="6B8212D8" w14:textId="77777777" w:rsidR="00EC723B" w:rsidRDefault="00B429ED">
      <w:pPr>
        <w:spacing w:line="288" w:lineRule="auto"/>
        <w:ind w:firstLine="720"/>
        <w:rPr>
          <w:rFonts w:ascii="Lora" w:eastAsia="Lora" w:hAnsi="Lora" w:cs="Lora"/>
          <w:b/>
          <w:sz w:val="24"/>
          <w:szCs w:val="24"/>
          <w:highlight w:val="white"/>
        </w:rPr>
      </w:pPr>
      <w:r>
        <w:rPr>
          <w:rFonts w:ascii="Lora" w:eastAsia="Lora" w:hAnsi="Lora" w:cs="Lora"/>
          <w:sz w:val="24"/>
          <w:szCs w:val="24"/>
          <w:highlight w:val="white"/>
        </w:rPr>
        <w:t xml:space="preserve">Mrs. Griffith: jgriffi1@dryden.k12.ny.us </w:t>
      </w:r>
    </w:p>
    <w:p w14:paraId="7819EB4A" w14:textId="77777777" w:rsidR="00EC723B" w:rsidRDefault="00EC723B">
      <w:pPr>
        <w:spacing w:line="288" w:lineRule="auto"/>
        <w:rPr>
          <w:rFonts w:ascii="Lora" w:eastAsia="Lora" w:hAnsi="Lora" w:cs="Lora"/>
          <w:sz w:val="24"/>
          <w:szCs w:val="24"/>
          <w:highlight w:val="white"/>
        </w:rPr>
      </w:pPr>
    </w:p>
    <w:p w14:paraId="15647BC8" w14:textId="77777777" w:rsidR="00EC723B" w:rsidRDefault="00B429ED">
      <w:pPr>
        <w:spacing w:line="288" w:lineRule="auto"/>
        <w:rPr>
          <w:rFonts w:ascii="Lora" w:eastAsia="Lora" w:hAnsi="Lora" w:cs="Lora"/>
          <w:sz w:val="24"/>
          <w:szCs w:val="24"/>
          <w:highlight w:val="white"/>
        </w:rPr>
      </w:pPr>
      <w:r>
        <w:rPr>
          <w:rFonts w:ascii="Lora" w:eastAsia="Lora" w:hAnsi="Lora" w:cs="Lora"/>
          <w:b/>
          <w:sz w:val="28"/>
          <w:szCs w:val="28"/>
          <w:highlight w:val="white"/>
          <w:u w:val="single"/>
        </w:rPr>
        <w:t>Core Units and Independent Reading:</w:t>
      </w:r>
      <w:r>
        <w:rPr>
          <w:rFonts w:ascii="Lora" w:eastAsia="Lora" w:hAnsi="Lora" w:cs="Lora"/>
          <w:sz w:val="24"/>
          <w:szCs w:val="24"/>
          <w:highlight w:val="white"/>
        </w:rPr>
        <w:t xml:space="preserve"> Below you will find a list of the core topics we will cover. Please note t</w:t>
      </w:r>
      <w:r>
        <w:rPr>
          <w:rFonts w:ascii="Lora" w:eastAsia="Lora" w:hAnsi="Lora" w:cs="Lora"/>
          <w:sz w:val="24"/>
          <w:szCs w:val="24"/>
          <w:highlight w:val="white"/>
        </w:rPr>
        <w:t>hat we will be discussing some sensitive issues this year, especially when we talk about World War II, the Holocaust, and refugees. Additionally, throughout the year, students will spend time reading books independently in class. These will be books studen</w:t>
      </w:r>
      <w:r>
        <w:rPr>
          <w:rFonts w:ascii="Lora" w:eastAsia="Lora" w:hAnsi="Lora" w:cs="Lora"/>
          <w:sz w:val="24"/>
          <w:szCs w:val="24"/>
          <w:highlight w:val="white"/>
        </w:rPr>
        <w:t>ts choose on their own.  We highly encourage parents and guardians to be in conversation with your child about these topics and what they are reading in ELA class. As students move closer to high school they will be expected to read about and analyze diffi</w:t>
      </w:r>
      <w:r>
        <w:rPr>
          <w:rFonts w:ascii="Lora" w:eastAsia="Lora" w:hAnsi="Lora" w:cs="Lora"/>
          <w:sz w:val="24"/>
          <w:szCs w:val="24"/>
          <w:highlight w:val="white"/>
        </w:rPr>
        <w:t xml:space="preserve">cult content. </w:t>
      </w:r>
      <w:r>
        <w:rPr>
          <w:noProof/>
        </w:rPr>
        <w:drawing>
          <wp:anchor distT="114300" distB="114300" distL="114300" distR="114300" simplePos="0" relativeHeight="251660288" behindDoc="0" locked="0" layoutInCell="1" hidden="0" allowOverlap="1" wp14:anchorId="1FE54FA9" wp14:editId="3B2DB839">
            <wp:simplePos x="0" y="0"/>
            <wp:positionH relativeFrom="column">
              <wp:posOffset>5197705</wp:posOffset>
            </wp:positionH>
            <wp:positionV relativeFrom="paragraph">
              <wp:posOffset>447675</wp:posOffset>
            </wp:positionV>
            <wp:extent cx="1272175" cy="928688"/>
            <wp:effectExtent l="100925" t="153043" r="100925" b="153043"/>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rot="20670388">
                      <a:off x="0" y="0"/>
                      <a:ext cx="1272175" cy="928688"/>
                    </a:xfrm>
                    <a:prstGeom prst="rect">
                      <a:avLst/>
                    </a:prstGeom>
                    <a:ln/>
                  </pic:spPr>
                </pic:pic>
              </a:graphicData>
            </a:graphic>
          </wp:anchor>
        </w:drawing>
      </w:r>
    </w:p>
    <w:p w14:paraId="4AED71E9" w14:textId="77777777" w:rsidR="00EC723B" w:rsidRDefault="00B429ED">
      <w:pPr>
        <w:spacing w:line="288" w:lineRule="auto"/>
        <w:ind w:left="720"/>
        <w:rPr>
          <w:rFonts w:ascii="Lora" w:eastAsia="Lora" w:hAnsi="Lora" w:cs="Lora"/>
          <w:sz w:val="24"/>
          <w:szCs w:val="24"/>
          <w:highlight w:val="white"/>
        </w:rPr>
      </w:pPr>
      <w:r>
        <w:rPr>
          <w:rFonts w:ascii="Lora" w:eastAsia="Lora" w:hAnsi="Lora" w:cs="Lora"/>
          <w:sz w:val="24"/>
          <w:szCs w:val="24"/>
          <w:highlight w:val="white"/>
        </w:rPr>
        <w:t>Unit 1: World War II and The Holocaust</w:t>
      </w:r>
    </w:p>
    <w:p w14:paraId="1237D1B6" w14:textId="77777777" w:rsidR="00EC723B" w:rsidRDefault="00B429ED">
      <w:pPr>
        <w:spacing w:line="288" w:lineRule="auto"/>
        <w:ind w:left="720"/>
        <w:rPr>
          <w:rFonts w:ascii="Lora" w:eastAsia="Lora" w:hAnsi="Lora" w:cs="Lora"/>
          <w:sz w:val="24"/>
          <w:szCs w:val="24"/>
          <w:highlight w:val="white"/>
        </w:rPr>
      </w:pPr>
      <w:r>
        <w:rPr>
          <w:rFonts w:ascii="Lora" w:eastAsia="Lora" w:hAnsi="Lora" w:cs="Lora"/>
          <w:sz w:val="24"/>
          <w:szCs w:val="24"/>
          <w:highlight w:val="white"/>
        </w:rPr>
        <w:t>Unit 2: ELA and Science</w:t>
      </w:r>
    </w:p>
    <w:p w14:paraId="0274F356" w14:textId="77777777" w:rsidR="00EC723B" w:rsidRDefault="00B429ED">
      <w:pPr>
        <w:spacing w:line="288" w:lineRule="auto"/>
        <w:ind w:left="720"/>
        <w:rPr>
          <w:rFonts w:ascii="Lora" w:eastAsia="Lora" w:hAnsi="Lora" w:cs="Lora"/>
          <w:sz w:val="24"/>
          <w:szCs w:val="24"/>
          <w:highlight w:val="white"/>
        </w:rPr>
      </w:pPr>
      <w:r>
        <w:rPr>
          <w:rFonts w:ascii="Lora" w:eastAsia="Lora" w:hAnsi="Lora" w:cs="Lora"/>
          <w:sz w:val="24"/>
          <w:szCs w:val="24"/>
          <w:highlight w:val="white"/>
        </w:rPr>
        <w:t>Unit 3: Rites of Passage and Refugees</w:t>
      </w:r>
    </w:p>
    <w:p w14:paraId="5BA7D0E7" w14:textId="77777777" w:rsidR="00EC723B" w:rsidRDefault="00B429ED">
      <w:pPr>
        <w:spacing w:line="288" w:lineRule="auto"/>
        <w:ind w:left="720"/>
        <w:rPr>
          <w:rFonts w:ascii="Lora" w:eastAsia="Lora" w:hAnsi="Lora" w:cs="Lora"/>
          <w:sz w:val="24"/>
          <w:szCs w:val="24"/>
          <w:highlight w:val="white"/>
        </w:rPr>
      </w:pPr>
      <w:r>
        <w:rPr>
          <w:rFonts w:ascii="Lora" w:eastAsia="Lora" w:hAnsi="Lora" w:cs="Lora"/>
          <w:sz w:val="24"/>
          <w:szCs w:val="24"/>
          <w:highlight w:val="white"/>
        </w:rPr>
        <w:t xml:space="preserve">Unit 4: </w:t>
      </w:r>
      <w:r>
        <w:rPr>
          <w:rFonts w:ascii="Lora" w:eastAsia="Lora" w:hAnsi="Lora" w:cs="Lora"/>
          <w:i/>
          <w:sz w:val="24"/>
          <w:szCs w:val="24"/>
          <w:highlight w:val="white"/>
        </w:rPr>
        <w:t xml:space="preserve">A Midsummer </w:t>
      </w:r>
      <w:proofErr w:type="spellStart"/>
      <w:r>
        <w:rPr>
          <w:rFonts w:ascii="Lora" w:eastAsia="Lora" w:hAnsi="Lora" w:cs="Lora"/>
          <w:i/>
          <w:sz w:val="24"/>
          <w:szCs w:val="24"/>
          <w:highlight w:val="white"/>
        </w:rPr>
        <w:t>NIght’s</w:t>
      </w:r>
      <w:proofErr w:type="spellEnd"/>
      <w:r>
        <w:rPr>
          <w:rFonts w:ascii="Lora" w:eastAsia="Lora" w:hAnsi="Lora" w:cs="Lora"/>
          <w:i/>
          <w:sz w:val="24"/>
          <w:szCs w:val="24"/>
          <w:highlight w:val="white"/>
        </w:rPr>
        <w:t xml:space="preserve"> Dream</w:t>
      </w:r>
      <w:r>
        <w:rPr>
          <w:rFonts w:ascii="Lora" w:eastAsia="Lora" w:hAnsi="Lora" w:cs="Lora"/>
          <w:sz w:val="24"/>
          <w:szCs w:val="24"/>
          <w:highlight w:val="white"/>
        </w:rPr>
        <w:t xml:space="preserve"> by William </w:t>
      </w:r>
      <w:proofErr w:type="spellStart"/>
      <w:r>
        <w:rPr>
          <w:rFonts w:ascii="Lora" w:eastAsia="Lora" w:hAnsi="Lora" w:cs="Lora"/>
          <w:sz w:val="24"/>
          <w:szCs w:val="24"/>
          <w:highlight w:val="white"/>
        </w:rPr>
        <w:t>Shakespere</w:t>
      </w:r>
      <w:proofErr w:type="spellEnd"/>
      <w:r>
        <w:rPr>
          <w:rFonts w:ascii="Lora" w:eastAsia="Lora" w:hAnsi="Lora" w:cs="Lora"/>
          <w:sz w:val="24"/>
          <w:szCs w:val="24"/>
          <w:highlight w:val="white"/>
        </w:rPr>
        <w:t xml:space="preserve"> </w:t>
      </w:r>
    </w:p>
    <w:p w14:paraId="500623A2" w14:textId="77777777" w:rsidR="00EC723B" w:rsidRDefault="00B429ED">
      <w:pPr>
        <w:spacing w:line="288" w:lineRule="auto"/>
        <w:ind w:left="720"/>
        <w:rPr>
          <w:rFonts w:ascii="Lora" w:eastAsia="Lora" w:hAnsi="Lora" w:cs="Lora"/>
          <w:sz w:val="24"/>
          <w:szCs w:val="24"/>
          <w:highlight w:val="white"/>
        </w:rPr>
      </w:pPr>
      <w:r>
        <w:rPr>
          <w:rFonts w:ascii="Lora" w:eastAsia="Lora" w:hAnsi="Lora" w:cs="Lora"/>
          <w:sz w:val="24"/>
          <w:szCs w:val="24"/>
          <w:highlight w:val="white"/>
        </w:rPr>
        <w:t>Independent Reading Throughout the Year</w:t>
      </w:r>
    </w:p>
    <w:p w14:paraId="1691D60C" w14:textId="77777777" w:rsidR="00EC723B" w:rsidRDefault="00EC723B">
      <w:pPr>
        <w:spacing w:line="288" w:lineRule="auto"/>
        <w:rPr>
          <w:rFonts w:ascii="Lora" w:eastAsia="Lora" w:hAnsi="Lora" w:cs="Lora"/>
          <w:sz w:val="28"/>
          <w:szCs w:val="28"/>
          <w:highlight w:val="white"/>
          <w:u w:val="single"/>
        </w:rPr>
      </w:pPr>
    </w:p>
    <w:p w14:paraId="73CD35D1" w14:textId="77777777" w:rsidR="00EC723B" w:rsidRDefault="00B429ED">
      <w:pPr>
        <w:spacing w:line="288" w:lineRule="auto"/>
        <w:rPr>
          <w:rFonts w:ascii="Lora" w:eastAsia="Lora" w:hAnsi="Lora" w:cs="Lora"/>
          <w:b/>
          <w:sz w:val="28"/>
          <w:szCs w:val="28"/>
          <w:highlight w:val="white"/>
        </w:rPr>
      </w:pPr>
      <w:r>
        <w:rPr>
          <w:rFonts w:ascii="Lora" w:eastAsia="Lora" w:hAnsi="Lora" w:cs="Lora"/>
          <w:b/>
          <w:sz w:val="28"/>
          <w:szCs w:val="28"/>
          <w:highlight w:val="white"/>
          <w:u w:val="single"/>
        </w:rPr>
        <w:t>Supplies:</w:t>
      </w:r>
      <w:r>
        <w:rPr>
          <w:rFonts w:ascii="Lora" w:eastAsia="Lora" w:hAnsi="Lora" w:cs="Lora"/>
          <w:sz w:val="28"/>
          <w:szCs w:val="28"/>
          <w:highlight w:val="white"/>
        </w:rPr>
        <w:t xml:space="preserve"> </w:t>
      </w:r>
      <w:r>
        <w:rPr>
          <w:rFonts w:ascii="Lora" w:eastAsia="Lora" w:hAnsi="Lora" w:cs="Lora"/>
          <w:sz w:val="24"/>
          <w:szCs w:val="24"/>
          <w:highlight w:val="white"/>
        </w:rPr>
        <w:t xml:space="preserve">The following classroom materials are due in class by no later than </w:t>
      </w:r>
      <w:r>
        <w:rPr>
          <w:rFonts w:ascii="Lora" w:eastAsia="Lora" w:hAnsi="Lora" w:cs="Lora"/>
          <w:b/>
          <w:sz w:val="28"/>
          <w:szCs w:val="28"/>
          <w:highlight w:val="white"/>
        </w:rPr>
        <w:t xml:space="preserve">Monday, September 11th, 2023: </w:t>
      </w:r>
    </w:p>
    <w:p w14:paraId="22967A41" w14:textId="77777777" w:rsidR="00EC723B" w:rsidRDefault="00B429ED">
      <w:pPr>
        <w:spacing w:line="288" w:lineRule="auto"/>
        <w:rPr>
          <w:rFonts w:ascii="Lora" w:eastAsia="Lora" w:hAnsi="Lora" w:cs="Lora"/>
          <w:sz w:val="24"/>
          <w:szCs w:val="24"/>
          <w:highlight w:val="white"/>
        </w:rPr>
        <w:sectPr w:rsidR="00EC723B">
          <w:pgSz w:w="12240" w:h="15840"/>
          <w:pgMar w:top="720" w:right="720" w:bottom="720" w:left="720" w:header="720" w:footer="720" w:gutter="0"/>
          <w:pgNumType w:start="1"/>
          <w:cols w:space="720"/>
        </w:sectPr>
      </w:pPr>
      <w:r>
        <w:rPr>
          <w:rFonts w:ascii="Lora" w:eastAsia="Lora" w:hAnsi="Lora" w:cs="Lora"/>
          <w:b/>
          <w:sz w:val="28"/>
          <w:szCs w:val="28"/>
          <w:highlight w:val="white"/>
        </w:rPr>
        <w:t xml:space="preserve">                        </w:t>
      </w:r>
    </w:p>
    <w:p w14:paraId="01DCD5AD" w14:textId="77777777" w:rsidR="00EC723B" w:rsidRDefault="00B429ED">
      <w:pPr>
        <w:numPr>
          <w:ilvl w:val="0"/>
          <w:numId w:val="1"/>
        </w:numPr>
        <w:spacing w:line="288" w:lineRule="auto"/>
        <w:rPr>
          <w:rFonts w:ascii="Lora" w:eastAsia="Lora" w:hAnsi="Lora" w:cs="Lora"/>
          <w:sz w:val="24"/>
          <w:szCs w:val="24"/>
          <w:highlight w:val="white"/>
        </w:rPr>
      </w:pPr>
      <w:r>
        <w:rPr>
          <w:rFonts w:ascii="Lora" w:eastAsia="Lora" w:hAnsi="Lora" w:cs="Lora"/>
          <w:sz w:val="24"/>
          <w:szCs w:val="24"/>
          <w:highlight w:val="white"/>
        </w:rPr>
        <w:t>2 Folders</w:t>
      </w:r>
    </w:p>
    <w:p w14:paraId="0FFDFAF5" w14:textId="77777777" w:rsidR="00EC723B" w:rsidRDefault="00B429ED">
      <w:pPr>
        <w:numPr>
          <w:ilvl w:val="0"/>
          <w:numId w:val="1"/>
        </w:numPr>
        <w:spacing w:line="288" w:lineRule="auto"/>
        <w:rPr>
          <w:rFonts w:ascii="Lora" w:eastAsia="Lora" w:hAnsi="Lora" w:cs="Lora"/>
          <w:sz w:val="24"/>
          <w:szCs w:val="24"/>
          <w:highlight w:val="white"/>
        </w:rPr>
      </w:pPr>
      <w:r>
        <w:rPr>
          <w:rFonts w:ascii="Lora" w:eastAsia="Lora" w:hAnsi="Lora" w:cs="Lora"/>
          <w:sz w:val="24"/>
          <w:szCs w:val="24"/>
          <w:highlight w:val="white"/>
        </w:rPr>
        <w:t>Small 1 inch Binder</w:t>
      </w:r>
    </w:p>
    <w:p w14:paraId="1D9149D2" w14:textId="77777777" w:rsidR="00EC723B" w:rsidRDefault="00B429ED">
      <w:pPr>
        <w:numPr>
          <w:ilvl w:val="0"/>
          <w:numId w:val="1"/>
        </w:numPr>
        <w:spacing w:line="288" w:lineRule="auto"/>
        <w:rPr>
          <w:rFonts w:ascii="Lora" w:eastAsia="Lora" w:hAnsi="Lora" w:cs="Lora"/>
          <w:sz w:val="24"/>
          <w:szCs w:val="24"/>
          <w:highlight w:val="white"/>
        </w:rPr>
      </w:pPr>
      <w:r>
        <w:rPr>
          <w:rFonts w:ascii="Lora" w:eastAsia="Lora" w:hAnsi="Lora" w:cs="Lora"/>
          <w:sz w:val="24"/>
          <w:szCs w:val="24"/>
          <w:highlight w:val="white"/>
        </w:rPr>
        <w:t>2 Highlighters</w:t>
      </w:r>
    </w:p>
    <w:p w14:paraId="69C9CC56" w14:textId="77777777" w:rsidR="00EC723B" w:rsidRDefault="00B429ED">
      <w:pPr>
        <w:numPr>
          <w:ilvl w:val="0"/>
          <w:numId w:val="1"/>
        </w:numPr>
        <w:spacing w:line="288" w:lineRule="auto"/>
        <w:rPr>
          <w:rFonts w:ascii="Lora" w:eastAsia="Lora" w:hAnsi="Lora" w:cs="Lora"/>
          <w:sz w:val="24"/>
          <w:szCs w:val="24"/>
          <w:highlight w:val="white"/>
        </w:rPr>
      </w:pPr>
      <w:r>
        <w:rPr>
          <w:rFonts w:ascii="Lora" w:eastAsia="Lora" w:hAnsi="Lora" w:cs="Lora"/>
          <w:sz w:val="24"/>
          <w:szCs w:val="24"/>
          <w:highlight w:val="white"/>
        </w:rPr>
        <w:t xml:space="preserve">Pencils </w:t>
      </w:r>
    </w:p>
    <w:p w14:paraId="7DB0F148" w14:textId="77777777" w:rsidR="00EC723B" w:rsidRDefault="00EC723B">
      <w:pPr>
        <w:spacing w:line="288" w:lineRule="auto"/>
        <w:rPr>
          <w:rFonts w:ascii="Lora" w:eastAsia="Lora" w:hAnsi="Lora" w:cs="Lora"/>
          <w:sz w:val="24"/>
          <w:szCs w:val="24"/>
          <w:highlight w:val="white"/>
        </w:rPr>
      </w:pPr>
    </w:p>
    <w:p w14:paraId="08254288" w14:textId="77777777" w:rsidR="00EC723B" w:rsidRDefault="00EC723B">
      <w:pPr>
        <w:spacing w:line="288" w:lineRule="auto"/>
        <w:rPr>
          <w:rFonts w:ascii="Lora" w:eastAsia="Lora" w:hAnsi="Lora" w:cs="Lora"/>
          <w:sz w:val="24"/>
          <w:szCs w:val="24"/>
          <w:highlight w:val="white"/>
        </w:rPr>
      </w:pPr>
    </w:p>
    <w:p w14:paraId="18761A20" w14:textId="77777777" w:rsidR="00EC723B" w:rsidRDefault="00EC723B">
      <w:pPr>
        <w:spacing w:line="288" w:lineRule="auto"/>
        <w:rPr>
          <w:rFonts w:ascii="Lora" w:eastAsia="Lora" w:hAnsi="Lora" w:cs="Lora"/>
          <w:sz w:val="24"/>
          <w:szCs w:val="24"/>
          <w:highlight w:val="white"/>
        </w:rPr>
      </w:pPr>
    </w:p>
    <w:p w14:paraId="05D4F261" w14:textId="77777777" w:rsidR="00EC723B" w:rsidRDefault="00B429ED">
      <w:pPr>
        <w:numPr>
          <w:ilvl w:val="0"/>
          <w:numId w:val="1"/>
        </w:numPr>
        <w:spacing w:line="288" w:lineRule="auto"/>
        <w:rPr>
          <w:rFonts w:ascii="Lora" w:eastAsia="Lora" w:hAnsi="Lora" w:cs="Lora"/>
          <w:sz w:val="24"/>
          <w:szCs w:val="24"/>
          <w:highlight w:val="white"/>
        </w:rPr>
      </w:pPr>
      <w:r>
        <w:rPr>
          <w:rFonts w:ascii="Lora" w:eastAsia="Lora" w:hAnsi="Lora" w:cs="Lora"/>
          <w:sz w:val="24"/>
          <w:szCs w:val="24"/>
          <w:highlight w:val="white"/>
        </w:rPr>
        <w:t xml:space="preserve">Beneficial Supplies: </w:t>
      </w:r>
    </w:p>
    <w:p w14:paraId="556321EB" w14:textId="77777777" w:rsidR="00EC723B" w:rsidRDefault="00B429ED">
      <w:pPr>
        <w:numPr>
          <w:ilvl w:val="1"/>
          <w:numId w:val="1"/>
        </w:numPr>
        <w:spacing w:line="288" w:lineRule="auto"/>
        <w:rPr>
          <w:rFonts w:ascii="Lora" w:eastAsia="Lora" w:hAnsi="Lora" w:cs="Lora"/>
          <w:sz w:val="24"/>
          <w:szCs w:val="24"/>
          <w:highlight w:val="white"/>
        </w:rPr>
      </w:pPr>
      <w:r>
        <w:rPr>
          <w:rFonts w:ascii="Lora" w:eastAsia="Lora" w:hAnsi="Lora" w:cs="Lora"/>
          <w:sz w:val="24"/>
          <w:szCs w:val="24"/>
          <w:highlight w:val="white"/>
        </w:rPr>
        <w:t>Post-it Notes</w:t>
      </w:r>
    </w:p>
    <w:p w14:paraId="5719146E" w14:textId="77777777" w:rsidR="00EC723B" w:rsidRDefault="00B429ED">
      <w:pPr>
        <w:numPr>
          <w:ilvl w:val="1"/>
          <w:numId w:val="1"/>
        </w:numPr>
        <w:spacing w:line="288" w:lineRule="auto"/>
        <w:rPr>
          <w:rFonts w:ascii="Lora" w:eastAsia="Lora" w:hAnsi="Lora" w:cs="Lora"/>
          <w:sz w:val="24"/>
          <w:szCs w:val="24"/>
          <w:highlight w:val="white"/>
        </w:rPr>
      </w:pPr>
      <w:r>
        <w:rPr>
          <w:rFonts w:ascii="Lora" w:eastAsia="Lora" w:hAnsi="Lora" w:cs="Lora"/>
          <w:sz w:val="24"/>
          <w:szCs w:val="24"/>
          <w:highlight w:val="white"/>
        </w:rPr>
        <w:t>Personal pencil sharpener</w:t>
      </w:r>
    </w:p>
    <w:p w14:paraId="7831948D" w14:textId="77777777" w:rsidR="00EC723B" w:rsidRDefault="00B429ED">
      <w:pPr>
        <w:numPr>
          <w:ilvl w:val="1"/>
          <w:numId w:val="1"/>
        </w:numPr>
        <w:spacing w:line="288" w:lineRule="auto"/>
        <w:rPr>
          <w:rFonts w:ascii="Lora" w:eastAsia="Lora" w:hAnsi="Lora" w:cs="Lora"/>
          <w:sz w:val="24"/>
          <w:szCs w:val="24"/>
          <w:highlight w:val="white"/>
        </w:rPr>
      </w:pPr>
      <w:r>
        <w:rPr>
          <w:rFonts w:ascii="Lora" w:eastAsia="Lora" w:hAnsi="Lora" w:cs="Lora"/>
          <w:sz w:val="24"/>
          <w:szCs w:val="24"/>
          <w:highlight w:val="white"/>
        </w:rPr>
        <w:t>colored pencils</w:t>
      </w:r>
    </w:p>
    <w:p w14:paraId="211CE833" w14:textId="77777777" w:rsidR="00EC723B" w:rsidRDefault="00B429ED">
      <w:pPr>
        <w:numPr>
          <w:ilvl w:val="1"/>
          <w:numId w:val="1"/>
        </w:numPr>
        <w:spacing w:line="288" w:lineRule="auto"/>
        <w:rPr>
          <w:rFonts w:ascii="Lora" w:eastAsia="Lora" w:hAnsi="Lora" w:cs="Lora"/>
          <w:sz w:val="24"/>
          <w:szCs w:val="24"/>
          <w:highlight w:val="white"/>
        </w:rPr>
      </w:pPr>
      <w:r>
        <w:rPr>
          <w:rFonts w:ascii="Lora" w:eastAsia="Lora" w:hAnsi="Lora" w:cs="Lora"/>
          <w:sz w:val="24"/>
          <w:szCs w:val="24"/>
          <w:highlight w:val="white"/>
        </w:rPr>
        <w:t>markers</w:t>
      </w:r>
    </w:p>
    <w:p w14:paraId="6D04B37B" w14:textId="77777777" w:rsidR="00EC723B" w:rsidRDefault="00EC723B">
      <w:pPr>
        <w:spacing w:line="288" w:lineRule="auto"/>
        <w:ind w:left="720"/>
        <w:rPr>
          <w:rFonts w:ascii="Lora" w:eastAsia="Lora" w:hAnsi="Lora" w:cs="Lora"/>
          <w:sz w:val="24"/>
          <w:szCs w:val="24"/>
          <w:highlight w:val="white"/>
        </w:rPr>
      </w:pPr>
    </w:p>
    <w:p w14:paraId="68667669" w14:textId="77777777" w:rsidR="00EC723B" w:rsidRDefault="00EC723B">
      <w:pPr>
        <w:spacing w:line="288" w:lineRule="auto"/>
        <w:rPr>
          <w:rFonts w:ascii="Lora" w:eastAsia="Lora" w:hAnsi="Lora" w:cs="Lora"/>
          <w:sz w:val="24"/>
          <w:szCs w:val="24"/>
          <w:highlight w:val="white"/>
        </w:rPr>
        <w:sectPr w:rsidR="00EC723B">
          <w:type w:val="continuous"/>
          <w:pgSz w:w="12240" w:h="15840"/>
          <w:pgMar w:top="720" w:right="720" w:bottom="720" w:left="720" w:header="720" w:footer="720" w:gutter="0"/>
          <w:cols w:num="2" w:space="720" w:equalWidth="0">
            <w:col w:w="5220" w:space="360"/>
            <w:col w:w="5220" w:space="0"/>
          </w:cols>
        </w:sectPr>
      </w:pPr>
    </w:p>
    <w:p w14:paraId="3DD97662" w14:textId="77777777" w:rsidR="00EC723B" w:rsidRDefault="00EC723B">
      <w:pPr>
        <w:spacing w:line="288" w:lineRule="auto"/>
        <w:rPr>
          <w:rFonts w:ascii="Lora" w:eastAsia="Lora" w:hAnsi="Lora" w:cs="Lora"/>
          <w:sz w:val="24"/>
          <w:szCs w:val="24"/>
          <w:highlight w:val="white"/>
        </w:rPr>
      </w:pPr>
    </w:p>
    <w:p w14:paraId="5A9F5814" w14:textId="77777777" w:rsidR="00EC723B" w:rsidRDefault="00B429ED">
      <w:pPr>
        <w:spacing w:line="288" w:lineRule="auto"/>
        <w:rPr>
          <w:rFonts w:ascii="Lora" w:eastAsia="Lora" w:hAnsi="Lora" w:cs="Lora"/>
          <w:sz w:val="24"/>
          <w:szCs w:val="24"/>
          <w:highlight w:val="white"/>
        </w:rPr>
      </w:pPr>
      <w:r>
        <w:rPr>
          <w:rFonts w:ascii="Lora" w:eastAsia="Lora" w:hAnsi="Lora" w:cs="Lora"/>
          <w:b/>
          <w:sz w:val="28"/>
          <w:szCs w:val="28"/>
          <w:highlight w:val="white"/>
          <w:u w:val="single"/>
        </w:rPr>
        <w:lastRenderedPageBreak/>
        <w:t>Grading Policy:</w:t>
      </w:r>
      <w:r>
        <w:rPr>
          <w:rFonts w:ascii="Lora" w:eastAsia="Lora" w:hAnsi="Lora" w:cs="Lora"/>
          <w:b/>
          <w:sz w:val="28"/>
          <w:szCs w:val="28"/>
          <w:highlight w:val="white"/>
        </w:rPr>
        <w:t xml:space="preserve"> </w:t>
      </w:r>
      <w:r>
        <w:rPr>
          <w:rFonts w:ascii="Lora" w:eastAsia="Lora" w:hAnsi="Lora" w:cs="Lora"/>
          <w:sz w:val="24"/>
          <w:szCs w:val="24"/>
          <w:highlight w:val="white"/>
        </w:rPr>
        <w:t>All of your grades will be put into one of the following categories and weighted accordingly:</w:t>
      </w:r>
    </w:p>
    <w:p w14:paraId="2E02E63C" w14:textId="77777777" w:rsidR="00EC723B" w:rsidRDefault="00B429ED">
      <w:pPr>
        <w:spacing w:line="288" w:lineRule="auto"/>
        <w:ind w:left="1440"/>
        <w:rPr>
          <w:rFonts w:ascii="Lora" w:eastAsia="Lora" w:hAnsi="Lora" w:cs="Lora"/>
          <w:sz w:val="24"/>
          <w:szCs w:val="24"/>
          <w:highlight w:val="white"/>
        </w:rPr>
      </w:pPr>
      <w:r>
        <w:rPr>
          <w:rFonts w:ascii="Lora" w:eastAsia="Lora" w:hAnsi="Lora" w:cs="Lora"/>
          <w:b/>
          <w:sz w:val="24"/>
          <w:szCs w:val="24"/>
          <w:highlight w:val="white"/>
        </w:rPr>
        <w:t>25% Independent Reading:</w:t>
      </w:r>
      <w:r>
        <w:rPr>
          <w:rFonts w:ascii="Lora" w:eastAsia="Lora" w:hAnsi="Lora" w:cs="Lora"/>
          <w:sz w:val="24"/>
          <w:szCs w:val="24"/>
          <w:highlight w:val="white"/>
        </w:rPr>
        <w:t xml:space="preserve"> You will be practicing reading skills weekly</w:t>
      </w:r>
      <w:r>
        <w:rPr>
          <w:rFonts w:ascii="Lora" w:eastAsia="Lora" w:hAnsi="Lora" w:cs="Lora"/>
          <w:sz w:val="24"/>
          <w:szCs w:val="24"/>
          <w:highlight w:val="white"/>
        </w:rPr>
        <w:t xml:space="preserve"> with your chosen independent reading book. All activities related to your independent reading book will go here, including projects.</w:t>
      </w:r>
    </w:p>
    <w:p w14:paraId="40476603" w14:textId="77777777" w:rsidR="00EC723B" w:rsidRDefault="00B429ED">
      <w:pPr>
        <w:spacing w:line="288" w:lineRule="auto"/>
        <w:ind w:left="1440"/>
        <w:rPr>
          <w:rFonts w:ascii="Lora" w:eastAsia="Lora" w:hAnsi="Lora" w:cs="Lora"/>
          <w:sz w:val="24"/>
          <w:szCs w:val="24"/>
          <w:highlight w:val="white"/>
        </w:rPr>
      </w:pPr>
      <w:r>
        <w:rPr>
          <w:rFonts w:ascii="Lora" w:eastAsia="Lora" w:hAnsi="Lora" w:cs="Lora"/>
          <w:b/>
          <w:sz w:val="24"/>
          <w:szCs w:val="24"/>
          <w:highlight w:val="white"/>
        </w:rPr>
        <w:t>25% Class Reading:</w:t>
      </w:r>
      <w:r>
        <w:rPr>
          <w:rFonts w:ascii="Lora" w:eastAsia="Lora" w:hAnsi="Lora" w:cs="Lora"/>
          <w:sz w:val="24"/>
          <w:szCs w:val="24"/>
          <w:highlight w:val="white"/>
        </w:rPr>
        <w:t xml:space="preserve"> This includes any reading activity we do together in class. </w:t>
      </w:r>
    </w:p>
    <w:p w14:paraId="0E214F3E" w14:textId="77777777" w:rsidR="00EC723B" w:rsidRDefault="00B429ED">
      <w:pPr>
        <w:spacing w:line="288" w:lineRule="auto"/>
        <w:ind w:left="1440"/>
        <w:rPr>
          <w:rFonts w:ascii="Lora" w:eastAsia="Lora" w:hAnsi="Lora" w:cs="Lora"/>
          <w:b/>
          <w:sz w:val="24"/>
          <w:szCs w:val="24"/>
          <w:highlight w:val="white"/>
        </w:rPr>
      </w:pPr>
      <w:r>
        <w:rPr>
          <w:rFonts w:ascii="Lora" w:eastAsia="Lora" w:hAnsi="Lora" w:cs="Lora"/>
          <w:b/>
          <w:sz w:val="24"/>
          <w:szCs w:val="24"/>
          <w:highlight w:val="white"/>
        </w:rPr>
        <w:t>25% Writing:</w:t>
      </w:r>
      <w:r>
        <w:rPr>
          <w:rFonts w:ascii="Lora" w:eastAsia="Lora" w:hAnsi="Lora" w:cs="Lora"/>
          <w:sz w:val="24"/>
          <w:szCs w:val="24"/>
          <w:highlight w:val="white"/>
        </w:rPr>
        <w:t xml:space="preserve"> This includes writing assignm</w:t>
      </w:r>
      <w:r>
        <w:rPr>
          <w:rFonts w:ascii="Lora" w:eastAsia="Lora" w:hAnsi="Lora" w:cs="Lora"/>
          <w:sz w:val="24"/>
          <w:szCs w:val="24"/>
          <w:highlight w:val="white"/>
        </w:rPr>
        <w:t xml:space="preserve">ents such as journal entries, essays, and short answer responses. </w:t>
      </w:r>
    </w:p>
    <w:p w14:paraId="2EE9C24F" w14:textId="77777777" w:rsidR="00EC723B" w:rsidRDefault="00B429ED">
      <w:pPr>
        <w:spacing w:line="288" w:lineRule="auto"/>
        <w:ind w:left="1440"/>
        <w:rPr>
          <w:rFonts w:ascii="Lora" w:eastAsia="Lora" w:hAnsi="Lora" w:cs="Lora"/>
          <w:sz w:val="24"/>
          <w:szCs w:val="24"/>
          <w:highlight w:val="white"/>
        </w:rPr>
      </w:pPr>
      <w:r>
        <w:rPr>
          <w:rFonts w:ascii="Lora" w:eastAsia="Lora" w:hAnsi="Lora" w:cs="Lora"/>
          <w:b/>
          <w:sz w:val="24"/>
          <w:szCs w:val="24"/>
          <w:highlight w:val="white"/>
        </w:rPr>
        <w:t xml:space="preserve">25% Participation/Preparedness: </w:t>
      </w:r>
      <w:r>
        <w:rPr>
          <w:rFonts w:ascii="Lora" w:eastAsia="Lora" w:hAnsi="Lora" w:cs="Lora"/>
          <w:sz w:val="24"/>
          <w:szCs w:val="24"/>
          <w:highlight w:val="white"/>
        </w:rPr>
        <w:t>This includes coming to class prepared and ready to learn with necessary materials (agenda, reading book, activity packets, folders, writing utensils etc.). Additionally, this includes participating in and presenting during class discussions.</w:t>
      </w:r>
    </w:p>
    <w:p w14:paraId="58D020CC" w14:textId="77777777" w:rsidR="00EC723B" w:rsidRDefault="00EC723B">
      <w:pPr>
        <w:spacing w:line="288" w:lineRule="auto"/>
        <w:ind w:left="1440"/>
        <w:rPr>
          <w:rFonts w:ascii="Lora" w:eastAsia="Lora" w:hAnsi="Lora" w:cs="Lora"/>
          <w:sz w:val="24"/>
          <w:szCs w:val="24"/>
          <w:highlight w:val="white"/>
        </w:rPr>
      </w:pPr>
    </w:p>
    <w:p w14:paraId="4387129E" w14:textId="77777777" w:rsidR="00EC723B" w:rsidRDefault="00B429ED">
      <w:pPr>
        <w:spacing w:line="288" w:lineRule="auto"/>
        <w:rPr>
          <w:rFonts w:ascii="Lora" w:eastAsia="Lora" w:hAnsi="Lora" w:cs="Lora"/>
          <w:sz w:val="24"/>
          <w:szCs w:val="24"/>
          <w:highlight w:val="white"/>
        </w:rPr>
      </w:pPr>
      <w:r>
        <w:rPr>
          <w:rFonts w:ascii="Lora" w:eastAsia="Lora" w:hAnsi="Lora" w:cs="Lora"/>
          <w:b/>
          <w:sz w:val="28"/>
          <w:szCs w:val="28"/>
          <w:highlight w:val="white"/>
          <w:u w:val="single"/>
        </w:rPr>
        <w:t>Late Work Po</w:t>
      </w:r>
      <w:r>
        <w:rPr>
          <w:rFonts w:ascii="Lora" w:eastAsia="Lora" w:hAnsi="Lora" w:cs="Lora"/>
          <w:b/>
          <w:sz w:val="28"/>
          <w:szCs w:val="28"/>
          <w:highlight w:val="white"/>
          <w:u w:val="single"/>
        </w:rPr>
        <w:t>licy:</w:t>
      </w:r>
      <w:r>
        <w:rPr>
          <w:rFonts w:ascii="Lora" w:eastAsia="Lora" w:hAnsi="Lora" w:cs="Lora"/>
          <w:sz w:val="28"/>
          <w:szCs w:val="28"/>
          <w:highlight w:val="white"/>
        </w:rPr>
        <w:t xml:space="preserve"> </w:t>
      </w:r>
      <w:r>
        <w:rPr>
          <w:rFonts w:ascii="Lora" w:eastAsia="Lora" w:hAnsi="Lora" w:cs="Lora"/>
          <w:sz w:val="24"/>
          <w:szCs w:val="24"/>
          <w:highlight w:val="white"/>
        </w:rPr>
        <w:t>You are expected to hand your work in on time:</w:t>
      </w:r>
    </w:p>
    <w:p w14:paraId="2FE20F71" w14:textId="77777777" w:rsidR="00EC723B" w:rsidRDefault="00B429ED">
      <w:pPr>
        <w:numPr>
          <w:ilvl w:val="0"/>
          <w:numId w:val="2"/>
        </w:numPr>
        <w:spacing w:line="288" w:lineRule="auto"/>
        <w:rPr>
          <w:rFonts w:ascii="Lora" w:eastAsia="Lora" w:hAnsi="Lora" w:cs="Lora"/>
          <w:sz w:val="24"/>
          <w:szCs w:val="24"/>
          <w:highlight w:val="white"/>
        </w:rPr>
      </w:pPr>
      <w:r>
        <w:rPr>
          <w:rFonts w:ascii="Lora" w:eastAsia="Lora" w:hAnsi="Lora" w:cs="Lora"/>
          <w:sz w:val="24"/>
          <w:szCs w:val="24"/>
          <w:highlight w:val="white"/>
        </w:rPr>
        <w:t xml:space="preserve">In order to receive </w:t>
      </w:r>
      <w:r>
        <w:rPr>
          <w:rFonts w:ascii="Lora" w:eastAsia="Lora" w:hAnsi="Lora" w:cs="Lora"/>
          <w:b/>
          <w:sz w:val="24"/>
          <w:szCs w:val="24"/>
          <w:highlight w:val="white"/>
        </w:rPr>
        <w:t>100%,</w:t>
      </w:r>
      <w:r>
        <w:rPr>
          <w:rFonts w:ascii="Lora" w:eastAsia="Lora" w:hAnsi="Lora" w:cs="Lora"/>
          <w:sz w:val="24"/>
          <w:szCs w:val="24"/>
          <w:highlight w:val="white"/>
        </w:rPr>
        <w:t xml:space="preserve"> your work must be handed in</w:t>
      </w:r>
      <w:r>
        <w:rPr>
          <w:rFonts w:ascii="Lora" w:eastAsia="Lora" w:hAnsi="Lora" w:cs="Lora"/>
          <w:b/>
          <w:i/>
          <w:sz w:val="24"/>
          <w:szCs w:val="24"/>
          <w:highlight w:val="white"/>
        </w:rPr>
        <w:t xml:space="preserve"> at the beginning of class.</w:t>
      </w:r>
    </w:p>
    <w:p w14:paraId="0E7725F0" w14:textId="77777777" w:rsidR="00EC723B" w:rsidRDefault="00B429ED">
      <w:pPr>
        <w:numPr>
          <w:ilvl w:val="0"/>
          <w:numId w:val="2"/>
        </w:numPr>
        <w:spacing w:line="288" w:lineRule="auto"/>
        <w:rPr>
          <w:rFonts w:ascii="Lora" w:eastAsia="Lora" w:hAnsi="Lora" w:cs="Lora"/>
          <w:sz w:val="24"/>
          <w:szCs w:val="24"/>
          <w:highlight w:val="white"/>
        </w:rPr>
      </w:pPr>
      <w:r>
        <w:rPr>
          <w:rFonts w:ascii="Lora" w:eastAsia="Lora" w:hAnsi="Lora" w:cs="Lora"/>
          <w:sz w:val="24"/>
          <w:szCs w:val="24"/>
          <w:highlight w:val="white"/>
        </w:rPr>
        <w:t xml:space="preserve">After one week, </w:t>
      </w:r>
      <w:r>
        <w:rPr>
          <w:rFonts w:ascii="Lora" w:eastAsia="Lora" w:hAnsi="Lora" w:cs="Lora"/>
          <w:b/>
          <w:sz w:val="24"/>
          <w:szCs w:val="24"/>
          <w:highlight w:val="white"/>
        </w:rPr>
        <w:t xml:space="preserve">NO </w:t>
      </w:r>
      <w:r>
        <w:rPr>
          <w:rFonts w:ascii="Lora" w:eastAsia="Lora" w:hAnsi="Lora" w:cs="Lora"/>
          <w:sz w:val="24"/>
          <w:szCs w:val="24"/>
          <w:highlight w:val="white"/>
        </w:rPr>
        <w:t>late work will be accepted.</w:t>
      </w:r>
    </w:p>
    <w:p w14:paraId="0BF73165" w14:textId="77777777" w:rsidR="00EC723B" w:rsidRDefault="00EC723B">
      <w:pPr>
        <w:spacing w:line="288" w:lineRule="auto"/>
        <w:rPr>
          <w:rFonts w:ascii="Lora" w:eastAsia="Lora" w:hAnsi="Lora" w:cs="Lora"/>
          <w:b/>
          <w:highlight w:val="white"/>
        </w:rPr>
      </w:pPr>
    </w:p>
    <w:p w14:paraId="252EB4ED" w14:textId="77777777" w:rsidR="00EC723B" w:rsidRDefault="00B429ED">
      <w:pPr>
        <w:spacing w:line="288" w:lineRule="auto"/>
        <w:rPr>
          <w:rFonts w:ascii="Lora" w:eastAsia="Lora" w:hAnsi="Lora" w:cs="Lora"/>
          <w:sz w:val="24"/>
          <w:szCs w:val="24"/>
          <w:highlight w:val="white"/>
        </w:rPr>
      </w:pPr>
      <w:r>
        <w:rPr>
          <w:rFonts w:ascii="Lora" w:eastAsia="Lora" w:hAnsi="Lora" w:cs="Lora"/>
          <w:b/>
          <w:sz w:val="28"/>
          <w:szCs w:val="28"/>
          <w:highlight w:val="white"/>
          <w:u w:val="single"/>
        </w:rPr>
        <w:t>Missed Work:</w:t>
      </w:r>
      <w:r>
        <w:rPr>
          <w:rFonts w:ascii="Lora" w:eastAsia="Lora" w:hAnsi="Lora" w:cs="Lora"/>
          <w:b/>
          <w:sz w:val="28"/>
          <w:szCs w:val="28"/>
          <w:highlight w:val="white"/>
        </w:rPr>
        <w:t xml:space="preserve"> </w:t>
      </w:r>
      <w:r>
        <w:rPr>
          <w:rFonts w:ascii="Lora" w:eastAsia="Lora" w:hAnsi="Lora" w:cs="Lora"/>
          <w:sz w:val="24"/>
          <w:szCs w:val="24"/>
          <w:highlight w:val="white"/>
        </w:rPr>
        <w:t xml:space="preserve">It is YOUR responsibility to seek out the work you miss when </w:t>
      </w:r>
      <w:r>
        <w:rPr>
          <w:rFonts w:ascii="Lora" w:eastAsia="Lora" w:hAnsi="Lora" w:cs="Lora"/>
          <w:sz w:val="24"/>
          <w:szCs w:val="24"/>
          <w:highlight w:val="white"/>
        </w:rPr>
        <w:t>you are absent. When you arrive back in the classroom, check in with the teacher to see what was missed. Remember: it is YOUR responsibility to make up all missed work!</w:t>
      </w:r>
      <w:r>
        <w:rPr>
          <w:noProof/>
        </w:rPr>
        <w:drawing>
          <wp:anchor distT="114300" distB="114300" distL="114300" distR="114300" simplePos="0" relativeHeight="251661312" behindDoc="0" locked="0" layoutInCell="1" hidden="0" allowOverlap="1" wp14:anchorId="64013487" wp14:editId="1D49065F">
            <wp:simplePos x="0" y="0"/>
            <wp:positionH relativeFrom="column">
              <wp:posOffset>1</wp:posOffset>
            </wp:positionH>
            <wp:positionV relativeFrom="paragraph">
              <wp:posOffset>190500</wp:posOffset>
            </wp:positionV>
            <wp:extent cx="772771" cy="94773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7708" t="2877" r="25555" b="7553"/>
                    <a:stretch>
                      <a:fillRect/>
                    </a:stretch>
                  </pic:blipFill>
                  <pic:spPr>
                    <a:xfrm>
                      <a:off x="0" y="0"/>
                      <a:ext cx="772771" cy="947738"/>
                    </a:xfrm>
                    <a:prstGeom prst="rect">
                      <a:avLst/>
                    </a:prstGeom>
                    <a:ln/>
                  </pic:spPr>
                </pic:pic>
              </a:graphicData>
            </a:graphic>
          </wp:anchor>
        </w:drawing>
      </w:r>
    </w:p>
    <w:p w14:paraId="0BDFBBA5" w14:textId="77777777" w:rsidR="00EC723B" w:rsidRDefault="00B429ED">
      <w:pPr>
        <w:spacing w:line="288" w:lineRule="auto"/>
        <w:rPr>
          <w:rFonts w:ascii="Lora" w:eastAsia="Lora" w:hAnsi="Lora" w:cs="Lora"/>
          <w:sz w:val="20"/>
          <w:szCs w:val="20"/>
          <w:highlight w:val="white"/>
        </w:rPr>
      </w:pPr>
      <w:r>
        <w:rPr>
          <w:noProof/>
        </w:rPr>
        <w:drawing>
          <wp:anchor distT="114300" distB="114300" distL="114300" distR="114300" simplePos="0" relativeHeight="251662336" behindDoc="0" locked="0" layoutInCell="1" hidden="0" allowOverlap="1" wp14:anchorId="1586307F" wp14:editId="57FF44A3">
            <wp:simplePos x="0" y="0"/>
            <wp:positionH relativeFrom="column">
              <wp:posOffset>5695950</wp:posOffset>
            </wp:positionH>
            <wp:positionV relativeFrom="paragraph">
              <wp:posOffset>190500</wp:posOffset>
            </wp:positionV>
            <wp:extent cx="976426" cy="112871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76426" cy="1128713"/>
                    </a:xfrm>
                    <a:prstGeom prst="rect">
                      <a:avLst/>
                    </a:prstGeom>
                    <a:ln/>
                  </pic:spPr>
                </pic:pic>
              </a:graphicData>
            </a:graphic>
          </wp:anchor>
        </w:drawing>
      </w:r>
    </w:p>
    <w:p w14:paraId="212E70BA" w14:textId="77777777" w:rsidR="00EC723B" w:rsidRDefault="00B429ED">
      <w:pPr>
        <w:spacing w:line="288" w:lineRule="auto"/>
        <w:rPr>
          <w:rFonts w:ascii="Lora" w:eastAsia="Lora" w:hAnsi="Lora" w:cs="Lora"/>
          <w:sz w:val="24"/>
          <w:szCs w:val="24"/>
          <w:highlight w:val="white"/>
        </w:rPr>
      </w:pPr>
      <w:r>
        <w:rPr>
          <w:rFonts w:ascii="Lora" w:eastAsia="Lora" w:hAnsi="Lora" w:cs="Lora"/>
          <w:b/>
          <w:sz w:val="28"/>
          <w:szCs w:val="28"/>
          <w:highlight w:val="white"/>
          <w:u w:val="single"/>
        </w:rPr>
        <w:t>Extra Help</w:t>
      </w:r>
      <w:r>
        <w:rPr>
          <w:rFonts w:ascii="Lora" w:eastAsia="Lora" w:hAnsi="Lora" w:cs="Lora"/>
          <w:sz w:val="28"/>
          <w:szCs w:val="28"/>
          <w:highlight w:val="white"/>
          <w:u w:val="single"/>
        </w:rPr>
        <w:t>:</w:t>
      </w:r>
      <w:r>
        <w:rPr>
          <w:rFonts w:ascii="Lora" w:eastAsia="Lora" w:hAnsi="Lora" w:cs="Lora"/>
          <w:sz w:val="28"/>
          <w:szCs w:val="28"/>
          <w:highlight w:val="white"/>
        </w:rPr>
        <w:t xml:space="preserve"> </w:t>
      </w:r>
      <w:r>
        <w:rPr>
          <w:rFonts w:ascii="Lora" w:eastAsia="Lora" w:hAnsi="Lora" w:cs="Lora"/>
          <w:sz w:val="24"/>
          <w:szCs w:val="24"/>
          <w:highlight w:val="white"/>
        </w:rPr>
        <w:t>I will always be available for extra help if you ever feel you do not un</w:t>
      </w:r>
      <w:r>
        <w:rPr>
          <w:rFonts w:ascii="Lora" w:eastAsia="Lora" w:hAnsi="Lora" w:cs="Lora"/>
          <w:sz w:val="24"/>
          <w:szCs w:val="24"/>
          <w:highlight w:val="white"/>
        </w:rPr>
        <w:t>derstand a concept, feel lost, or are overwhelmed. It is my job and responsibility as your teacher to make sure you understand. I am also available during activity Period on Tues, but remember to sign up in advance for a bus pass.</w:t>
      </w:r>
    </w:p>
    <w:p w14:paraId="0DA74380" w14:textId="77777777" w:rsidR="00EC723B" w:rsidRDefault="00B429ED">
      <w:pPr>
        <w:spacing w:line="288" w:lineRule="auto"/>
        <w:rPr>
          <w:rFonts w:ascii="Lora" w:eastAsia="Lora" w:hAnsi="Lora" w:cs="Lora"/>
          <w:sz w:val="24"/>
          <w:szCs w:val="24"/>
          <w:highlight w:val="white"/>
        </w:rPr>
      </w:pPr>
      <w:r>
        <w:rPr>
          <w:rFonts w:ascii="Lora" w:eastAsia="Lora" w:hAnsi="Lora" w:cs="Lora"/>
          <w:sz w:val="24"/>
          <w:szCs w:val="24"/>
          <w:highlight w:val="white"/>
        </w:rPr>
        <w:t>DO NOT HESITATE to ask for help – it will only make you smarter!</w:t>
      </w:r>
    </w:p>
    <w:p w14:paraId="64D53441" w14:textId="77777777" w:rsidR="00EC723B" w:rsidRDefault="00EC723B">
      <w:pPr>
        <w:spacing w:line="288" w:lineRule="auto"/>
        <w:rPr>
          <w:rFonts w:ascii="Lora" w:eastAsia="Lora" w:hAnsi="Lora" w:cs="Lora"/>
          <w:sz w:val="24"/>
          <w:szCs w:val="24"/>
          <w:highlight w:val="white"/>
        </w:rPr>
      </w:pPr>
    </w:p>
    <w:p w14:paraId="624288A3" w14:textId="77777777" w:rsidR="00EC723B" w:rsidRDefault="00B429ED">
      <w:pPr>
        <w:spacing w:line="288" w:lineRule="auto"/>
        <w:rPr>
          <w:rFonts w:ascii="Lora" w:eastAsia="Lora" w:hAnsi="Lora" w:cs="Lora"/>
          <w:sz w:val="24"/>
          <w:szCs w:val="24"/>
          <w:highlight w:val="white"/>
        </w:rPr>
      </w:pPr>
      <w:r>
        <w:rPr>
          <w:rFonts w:ascii="Lora" w:eastAsia="Lora" w:hAnsi="Lora" w:cs="Lora"/>
          <w:b/>
          <w:sz w:val="26"/>
          <w:szCs w:val="26"/>
          <w:highlight w:val="white"/>
          <w:u w:val="single"/>
        </w:rPr>
        <w:t xml:space="preserve">**It is a privilege to be a part of the ELA 8+ ELA class.  In order to remain in this class, you must maintain a 90% average throughout the year. If you fall below this mark by the </w:t>
      </w:r>
      <w:proofErr w:type="gramStart"/>
      <w:r>
        <w:rPr>
          <w:rFonts w:ascii="Lora" w:eastAsia="Lora" w:hAnsi="Lora" w:cs="Lora"/>
          <w:b/>
          <w:sz w:val="26"/>
          <w:szCs w:val="26"/>
          <w:highlight w:val="white"/>
          <w:u w:val="single"/>
        </w:rPr>
        <w:t>20 week</w:t>
      </w:r>
      <w:proofErr w:type="gramEnd"/>
      <w:r>
        <w:rPr>
          <w:rFonts w:ascii="Lora" w:eastAsia="Lora" w:hAnsi="Lora" w:cs="Lora"/>
          <w:b/>
          <w:sz w:val="26"/>
          <w:szCs w:val="26"/>
          <w:highlight w:val="white"/>
          <w:u w:val="single"/>
        </w:rPr>
        <w:t xml:space="preserve"> m</w:t>
      </w:r>
      <w:r>
        <w:rPr>
          <w:rFonts w:ascii="Lora" w:eastAsia="Lora" w:hAnsi="Lora" w:cs="Lora"/>
          <w:b/>
          <w:sz w:val="26"/>
          <w:szCs w:val="26"/>
          <w:highlight w:val="white"/>
          <w:u w:val="single"/>
        </w:rPr>
        <w:t xml:space="preserve">arking period, you will be removed from the course. </w:t>
      </w:r>
    </w:p>
    <w:p w14:paraId="2D80CC0D" w14:textId="77777777" w:rsidR="00EC723B" w:rsidRDefault="00B429ED">
      <w:pPr>
        <w:spacing w:line="288" w:lineRule="auto"/>
        <w:rPr>
          <w:rFonts w:ascii="Lora" w:eastAsia="Lora" w:hAnsi="Lora" w:cs="Lora"/>
          <w:sz w:val="24"/>
          <w:szCs w:val="24"/>
          <w:highlight w:val="white"/>
        </w:rPr>
      </w:pPr>
      <w:r>
        <w:rPr>
          <w:rFonts w:ascii="Lora" w:eastAsia="Lora" w:hAnsi="Lora" w:cs="Lora"/>
          <w:sz w:val="24"/>
          <w:szCs w:val="24"/>
          <w:highlight w:val="white"/>
        </w:rPr>
        <w:t>____________________________________________________________</w:t>
      </w:r>
    </w:p>
    <w:p w14:paraId="4120EBB5" w14:textId="77777777" w:rsidR="00EC723B" w:rsidRDefault="00EC723B">
      <w:pPr>
        <w:spacing w:line="288" w:lineRule="auto"/>
        <w:rPr>
          <w:rFonts w:ascii="Lora" w:eastAsia="Lora" w:hAnsi="Lora" w:cs="Lora"/>
          <w:sz w:val="14"/>
          <w:szCs w:val="14"/>
          <w:highlight w:val="white"/>
        </w:rPr>
      </w:pPr>
    </w:p>
    <w:p w14:paraId="26FF688E" w14:textId="77777777" w:rsidR="00EC723B" w:rsidRDefault="00B429ED">
      <w:pPr>
        <w:spacing w:line="288" w:lineRule="auto"/>
        <w:rPr>
          <w:rFonts w:ascii="Lora" w:eastAsia="Lora" w:hAnsi="Lora" w:cs="Lora"/>
          <w:sz w:val="24"/>
          <w:szCs w:val="24"/>
          <w:highlight w:val="white"/>
        </w:rPr>
      </w:pPr>
      <w:r>
        <w:rPr>
          <w:rFonts w:ascii="Lora" w:eastAsia="Lora" w:hAnsi="Lora" w:cs="Lora"/>
          <w:sz w:val="24"/>
          <w:szCs w:val="24"/>
          <w:highlight w:val="white"/>
        </w:rPr>
        <w:t>Student Name: ___________________Signature: __________________________</w:t>
      </w:r>
    </w:p>
    <w:p w14:paraId="2F5AD558" w14:textId="77777777" w:rsidR="00EC723B" w:rsidRDefault="00EC723B">
      <w:pPr>
        <w:spacing w:line="288" w:lineRule="auto"/>
        <w:rPr>
          <w:rFonts w:ascii="Lora" w:eastAsia="Lora" w:hAnsi="Lora" w:cs="Lora"/>
          <w:sz w:val="16"/>
          <w:szCs w:val="16"/>
          <w:highlight w:val="white"/>
        </w:rPr>
      </w:pPr>
    </w:p>
    <w:p w14:paraId="4AB76EEE" w14:textId="77777777" w:rsidR="00EC723B" w:rsidRDefault="00B429ED">
      <w:pPr>
        <w:spacing w:line="288" w:lineRule="auto"/>
        <w:rPr>
          <w:rFonts w:ascii="Lora" w:eastAsia="Lora" w:hAnsi="Lora" w:cs="Lora"/>
          <w:sz w:val="24"/>
          <w:szCs w:val="24"/>
          <w:highlight w:val="white"/>
        </w:rPr>
      </w:pPr>
      <w:r>
        <w:rPr>
          <w:rFonts w:ascii="Lora" w:eastAsia="Lora" w:hAnsi="Lora" w:cs="Lora"/>
          <w:sz w:val="24"/>
          <w:szCs w:val="24"/>
          <w:highlight w:val="white"/>
        </w:rPr>
        <w:t>Parent Signature: _____________________</w:t>
      </w:r>
    </w:p>
    <w:p w14:paraId="7A2771C1" w14:textId="77777777" w:rsidR="00EC723B" w:rsidRDefault="00B429ED">
      <w:pPr>
        <w:spacing w:line="288" w:lineRule="auto"/>
        <w:rPr>
          <w:rFonts w:ascii="Lora" w:eastAsia="Lora" w:hAnsi="Lora" w:cs="Lora"/>
          <w:sz w:val="24"/>
          <w:szCs w:val="24"/>
          <w:highlight w:val="white"/>
        </w:rPr>
      </w:pPr>
      <w:r>
        <w:rPr>
          <w:rFonts w:ascii="Lora" w:eastAsia="Lora" w:hAnsi="Lora" w:cs="Lora"/>
          <w:sz w:val="24"/>
          <w:szCs w:val="24"/>
          <w:highlight w:val="white"/>
        </w:rPr>
        <w:t>Parent Comments:</w:t>
      </w:r>
    </w:p>
    <w:p w14:paraId="5643FC63" w14:textId="77777777" w:rsidR="00EC723B" w:rsidRDefault="00EC723B">
      <w:pPr>
        <w:shd w:val="clear" w:color="auto" w:fill="FFFFFF"/>
        <w:spacing w:line="288" w:lineRule="auto"/>
        <w:jc w:val="center"/>
        <w:rPr>
          <w:rFonts w:ascii="Georgia" w:eastAsia="Georgia" w:hAnsi="Georgia" w:cs="Georgia"/>
          <w:sz w:val="28"/>
          <w:szCs w:val="28"/>
          <w:highlight w:val="white"/>
        </w:rPr>
      </w:pPr>
    </w:p>
    <w:p w14:paraId="093644CD" w14:textId="77777777" w:rsidR="00EC723B" w:rsidRDefault="00EC723B"/>
    <w:sectPr w:rsidR="00EC723B">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D04DE"/>
    <w:multiLevelType w:val="multilevel"/>
    <w:tmpl w:val="CA800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066713"/>
    <w:multiLevelType w:val="multilevel"/>
    <w:tmpl w:val="0B4CA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23B"/>
    <w:rsid w:val="00B429ED"/>
    <w:rsid w:val="00EC7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1DBA0"/>
  <w15:docId w15:val="{AC5D5D94-011A-42B9-A496-6A4BD8947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535</Words>
  <Characters>3054</Characters>
  <Application>Microsoft Office Word</Application>
  <DocSecurity>0</DocSecurity>
  <Lines>25</Lines>
  <Paragraphs>7</Paragraphs>
  <ScaleCrop>false</ScaleCrop>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Lonsky</dc:creator>
  <cp:lastModifiedBy>Alison Lonsky</cp:lastModifiedBy>
  <cp:revision>2</cp:revision>
  <dcterms:created xsi:type="dcterms:W3CDTF">2023-09-13T16:13:00Z</dcterms:created>
  <dcterms:modified xsi:type="dcterms:W3CDTF">2023-09-13T16:13:00Z</dcterms:modified>
</cp:coreProperties>
</file>